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楷体" w:hAnsi="楷体" w:eastAsia="楷体"/>
          <w:sz w:val="44"/>
          <w:szCs w:val="44"/>
        </w:rPr>
      </w:pPr>
    </w:p>
    <w:p>
      <w:pPr>
        <w:jc w:val="center"/>
        <w:rPr>
          <w:rFonts w:ascii="楷体" w:hAnsi="楷体" w:eastAsia="楷体"/>
          <w:sz w:val="44"/>
          <w:szCs w:val="44"/>
        </w:rPr>
      </w:pPr>
    </w:p>
    <w:p>
      <w:pPr>
        <w:jc w:val="center"/>
        <w:rPr>
          <w:rFonts w:ascii="楷体" w:hAnsi="楷体" w:eastAsia="楷体"/>
          <w:sz w:val="44"/>
          <w:szCs w:val="44"/>
        </w:rPr>
      </w:pPr>
    </w:p>
    <w:p>
      <w:pPr>
        <w:jc w:val="center"/>
        <w:rPr>
          <w:rFonts w:ascii="楷体" w:hAnsi="楷体" w:eastAsia="楷体"/>
          <w:sz w:val="44"/>
          <w:szCs w:val="44"/>
        </w:rPr>
      </w:pPr>
    </w:p>
    <w:p>
      <w:pPr>
        <w:jc w:val="center"/>
        <w:rPr>
          <w:rFonts w:ascii="楷体" w:hAnsi="楷体" w:eastAsia="楷体"/>
          <w:sz w:val="44"/>
          <w:szCs w:val="44"/>
        </w:rPr>
      </w:pPr>
    </w:p>
    <w:p>
      <w:pPr>
        <w:jc w:val="center"/>
        <w:rPr>
          <w:rFonts w:ascii="楷体" w:hAnsi="楷体" w:eastAsia="楷体"/>
          <w:sz w:val="44"/>
          <w:szCs w:val="44"/>
        </w:rPr>
      </w:pPr>
    </w:p>
    <w:p>
      <w:pPr>
        <w:jc w:val="center"/>
        <w:rPr>
          <w:rFonts w:ascii="楷体" w:hAnsi="楷体" w:eastAsia="楷体"/>
          <w:sz w:val="44"/>
          <w:szCs w:val="44"/>
        </w:rPr>
      </w:pPr>
    </w:p>
    <w:p>
      <w:pPr>
        <w:pStyle w:val="2"/>
        <w:bidi w:val="0"/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连云港房屋租赁备案及存量房交易资金监管系统</w:t>
      </w:r>
    </w:p>
    <w:p>
      <w:pPr>
        <w:pStyle w:val="2"/>
        <w:bidi w:val="0"/>
        <w:jc w:val="center"/>
      </w:pPr>
      <w:r>
        <w:rPr>
          <w:rFonts w:hint="eastAsia"/>
        </w:rPr>
        <w:t>V</w:t>
      </w:r>
      <w:r>
        <w:t xml:space="preserve">PN </w:t>
      </w:r>
      <w:r>
        <w:rPr>
          <w:rFonts w:hint="eastAsia"/>
        </w:rPr>
        <w:t>使用手册</w:t>
      </w:r>
      <w:bookmarkStart w:id="0" w:name="_GoBack"/>
      <w:bookmarkEnd w:id="0"/>
    </w:p>
    <w:p>
      <w:pPr>
        <w:widowControl/>
        <w:jc w:val="left"/>
        <w:rPr>
          <w:rFonts w:ascii="楷体" w:hAnsi="楷体" w:eastAsia="楷体"/>
        </w:rPr>
      </w:pPr>
    </w:p>
    <w:p>
      <w:pPr>
        <w:widowControl/>
        <w:jc w:val="left"/>
        <w:rPr>
          <w:rFonts w:ascii="楷体" w:hAnsi="楷体" w:eastAsia="楷体"/>
        </w:rPr>
      </w:pPr>
    </w:p>
    <w:p>
      <w:pPr>
        <w:widowControl/>
        <w:jc w:val="left"/>
        <w:rPr>
          <w:rFonts w:ascii="楷体" w:hAnsi="楷体" w:eastAsia="楷体"/>
        </w:rPr>
      </w:pPr>
    </w:p>
    <w:p>
      <w:pPr>
        <w:widowControl/>
        <w:jc w:val="left"/>
        <w:rPr>
          <w:rFonts w:ascii="楷体" w:hAnsi="楷体" w:eastAsia="楷体"/>
        </w:rPr>
      </w:pPr>
    </w:p>
    <w:p>
      <w:pPr>
        <w:widowControl/>
        <w:jc w:val="left"/>
        <w:rPr>
          <w:rFonts w:ascii="楷体" w:hAnsi="楷体" w:eastAsia="楷体"/>
        </w:rPr>
      </w:pPr>
    </w:p>
    <w:p>
      <w:pPr>
        <w:widowControl/>
        <w:jc w:val="left"/>
        <w:rPr>
          <w:rFonts w:ascii="楷体" w:hAnsi="楷体" w:eastAsia="楷体"/>
        </w:rPr>
      </w:pPr>
    </w:p>
    <w:p>
      <w:pPr>
        <w:widowControl/>
        <w:jc w:val="left"/>
        <w:rPr>
          <w:rFonts w:ascii="楷体" w:hAnsi="楷体" w:eastAsia="楷体"/>
        </w:rPr>
      </w:pPr>
    </w:p>
    <w:p>
      <w:pPr>
        <w:widowControl/>
        <w:jc w:val="left"/>
        <w:rPr>
          <w:rFonts w:ascii="楷体" w:hAnsi="楷体" w:eastAsia="楷体"/>
        </w:rPr>
      </w:pPr>
    </w:p>
    <w:p>
      <w:pPr>
        <w:widowControl/>
        <w:jc w:val="left"/>
        <w:rPr>
          <w:rFonts w:ascii="楷体" w:hAnsi="楷体" w:eastAsia="楷体"/>
        </w:rPr>
      </w:pPr>
    </w:p>
    <w:p>
      <w:pPr>
        <w:widowControl/>
        <w:jc w:val="left"/>
        <w:rPr>
          <w:rFonts w:ascii="楷体" w:hAnsi="楷体" w:eastAsia="楷体"/>
        </w:rPr>
      </w:pPr>
    </w:p>
    <w:p>
      <w:pPr>
        <w:widowControl/>
        <w:jc w:val="left"/>
        <w:rPr>
          <w:rFonts w:ascii="楷体" w:hAnsi="楷体" w:eastAsia="楷体"/>
        </w:rPr>
      </w:pPr>
    </w:p>
    <w:p>
      <w:pPr>
        <w:widowControl/>
        <w:jc w:val="left"/>
        <w:rPr>
          <w:rFonts w:ascii="楷体" w:hAnsi="楷体" w:eastAsia="楷体"/>
        </w:rPr>
      </w:pPr>
    </w:p>
    <w:p>
      <w:pPr>
        <w:widowControl/>
        <w:jc w:val="left"/>
        <w:rPr>
          <w:rFonts w:ascii="楷体" w:hAnsi="楷体" w:eastAsia="楷体"/>
        </w:rPr>
      </w:pPr>
    </w:p>
    <w:p>
      <w:pPr>
        <w:widowControl/>
        <w:jc w:val="left"/>
        <w:rPr>
          <w:rFonts w:ascii="楷体" w:hAnsi="楷体" w:eastAsia="楷体"/>
        </w:rPr>
      </w:pPr>
    </w:p>
    <w:p>
      <w:pPr>
        <w:widowControl/>
        <w:jc w:val="left"/>
        <w:rPr>
          <w:rFonts w:ascii="楷体" w:hAnsi="楷体" w:eastAsia="楷体"/>
        </w:rPr>
      </w:pPr>
      <w:r>
        <w:rPr>
          <w:rFonts w:ascii="楷体" w:hAnsi="楷体" w:eastAsia="楷体"/>
        </w:rPr>
        <w:br w:type="page"/>
      </w:r>
    </w:p>
    <w:p>
      <w:pPr>
        <w:rPr>
          <w:rFonts w:ascii="楷体" w:hAnsi="楷体" w:eastAsia="楷体"/>
          <w:color w:val="FF0000"/>
        </w:rPr>
      </w:pPr>
      <w:r>
        <w:rPr>
          <w:rFonts w:hint="eastAsia" w:ascii="楷体" w:hAnsi="楷体" w:eastAsia="楷体"/>
          <w:color w:val="FF0000"/>
        </w:rPr>
        <w:t>说明：本手册仅适</w:t>
      </w:r>
      <w:r>
        <w:rPr>
          <w:rFonts w:hint="eastAsia" w:ascii="楷体" w:hAnsi="楷体" w:eastAsia="楷体"/>
          <w:color w:val="FF0000"/>
          <w:lang w:eastAsia="zh-CN"/>
        </w:rPr>
        <w:t>用于连云港</w:t>
      </w:r>
      <w:r>
        <w:rPr>
          <w:rFonts w:hint="eastAsia" w:ascii="楷体" w:hAnsi="楷体" w:eastAsia="楷体"/>
          <w:color w:val="FF0000"/>
        </w:rPr>
        <w:t>智慧房产</w:t>
      </w:r>
      <w:r>
        <w:rPr>
          <w:rFonts w:hint="eastAsia" w:ascii="楷体" w:hAnsi="楷体" w:eastAsia="楷体"/>
          <w:color w:val="FF0000"/>
          <w:lang w:eastAsia="zh-CN"/>
        </w:rPr>
        <w:t>信息管理平台</w:t>
      </w:r>
      <w:r>
        <w:rPr>
          <w:rFonts w:hint="eastAsia" w:ascii="楷体" w:hAnsi="楷体" w:eastAsia="楷体"/>
          <w:color w:val="FF0000"/>
        </w:rPr>
        <w:t>使用。</w:t>
      </w:r>
    </w:p>
    <w:p>
      <w:pPr>
        <w:rPr>
          <w:rFonts w:ascii="楷体" w:hAnsi="楷体" w:eastAsia="楷体"/>
          <w:color w:val="FF0000"/>
        </w:rPr>
      </w:pPr>
    </w:p>
    <w:p>
      <w:pPr>
        <w:rPr>
          <w:rFonts w:ascii="楷体" w:hAnsi="楷体" w:eastAsia="楷体"/>
          <w:color w:val="FF0000"/>
        </w:rPr>
      </w:pPr>
    </w:p>
    <w:p>
      <w:pPr>
        <w:pStyle w:val="10"/>
        <w:numPr>
          <w:ilvl w:val="0"/>
          <w:numId w:val="1"/>
        </w:numPr>
        <w:ind w:firstLineChars="0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点击下载客户端应用：</w:t>
      </w:r>
    </w:p>
    <w:p>
      <w:pPr>
        <w:pStyle w:val="10"/>
        <w:ind w:left="360" w:firstLine="0" w:firstLineChars="0"/>
        <w:jc w:val="center"/>
        <w:rPr>
          <w:rFonts w:ascii="楷体" w:hAnsi="楷体" w:eastAsia="楷体"/>
        </w:rPr>
      </w:pPr>
      <w:r>
        <w:rPr>
          <w:rFonts w:ascii="楷体" w:hAnsi="楷体" w:eastAsia="楷体"/>
        </w:rPr>
        <w:drawing>
          <wp:inline distT="0" distB="0" distL="0" distR="0">
            <wp:extent cx="5259705" cy="3042920"/>
            <wp:effectExtent l="0" t="0" r="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04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ind w:firstLineChars="0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解压并打开下载的文件进行安装：</w:t>
      </w:r>
    </w:p>
    <w:p>
      <w:pPr>
        <w:pStyle w:val="10"/>
        <w:ind w:left="360" w:firstLine="0" w:firstLineChars="0"/>
        <w:jc w:val="center"/>
        <w:rPr>
          <w:rFonts w:ascii="楷体" w:hAnsi="楷体" w:eastAsia="楷体"/>
        </w:rPr>
      </w:pPr>
      <w:r>
        <w:rPr>
          <w:rFonts w:ascii="楷体" w:hAnsi="楷体" w:eastAsia="楷体"/>
        </w:rPr>
        <w:drawing>
          <wp:inline distT="0" distB="0" distL="0" distR="0">
            <wp:extent cx="4791710" cy="3445510"/>
            <wp:effectExtent l="0" t="0" r="889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1710" cy="344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ind w:firstLineChars="0"/>
        <w:rPr>
          <w:rFonts w:ascii="楷体" w:hAnsi="楷体" w:eastAsia="楷体"/>
        </w:rPr>
      </w:pPr>
      <w:r>
        <w:rPr>
          <w:rFonts w:hint="eastAsia" w:ascii="楷体" w:hAnsi="楷体" w:eastAsia="楷体"/>
        </w:rPr>
        <w:t xml:space="preserve">打开 </w:t>
      </w:r>
      <w:r>
        <w:rPr>
          <w:rFonts w:ascii="楷体" w:hAnsi="楷体" w:eastAsia="楷体"/>
        </w:rPr>
        <w:t xml:space="preserve">V5VPN </w:t>
      </w:r>
      <w:r>
        <w:rPr>
          <w:rFonts w:hint="eastAsia" w:ascii="楷体" w:hAnsi="楷体" w:eastAsia="楷体"/>
        </w:rPr>
        <w:t>设置网关（在“系统设置”中，</w:t>
      </w:r>
      <w:r>
        <w:rPr>
          <w:rFonts w:hint="eastAsia" w:ascii="楷体" w:hAnsi="楷体" w:eastAsia="楷体"/>
          <w:lang w:eastAsia="zh-CN"/>
        </w:rPr>
        <w:t>如下图设置</w:t>
      </w:r>
      <w:r>
        <w:rPr>
          <w:rFonts w:hint="eastAsia" w:ascii="楷体" w:hAnsi="楷体" w:eastAsia="楷体"/>
        </w:rPr>
        <w:t>）设置完成后，点确定，如设置正确，会出现“设置成功”提示，如设置不正确或网络不通，则出现“网关不可达”提示，请重新设置或检查网络。</w:t>
      </w:r>
    </w:p>
    <w:p>
      <w:pPr>
        <w:pStyle w:val="10"/>
        <w:numPr>
          <w:ilvl w:val="0"/>
          <w:numId w:val="0"/>
        </w:numPr>
        <w:ind w:leftChars="0"/>
        <w:rPr>
          <w:rFonts w:ascii="楷体" w:hAnsi="楷体" w:eastAsia="楷体"/>
        </w:rPr>
      </w:pPr>
      <w:r>
        <w:drawing>
          <wp:inline distT="0" distB="0" distL="114300" distR="114300">
            <wp:extent cx="5293995" cy="4295775"/>
            <wp:effectExtent l="0" t="0" r="1905" b="952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399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left="360" w:firstLine="0" w:firstLineChars="0"/>
        <w:jc w:val="center"/>
        <w:rPr>
          <w:rFonts w:ascii="楷体" w:hAnsi="楷体" w:eastAsia="楷体"/>
        </w:rPr>
      </w:pPr>
    </w:p>
    <w:p>
      <w:pPr>
        <w:pStyle w:val="10"/>
        <w:ind w:left="360" w:firstLine="0" w:firstLineChars="0"/>
        <w:jc w:val="center"/>
        <w:rPr>
          <w:rFonts w:ascii="楷体" w:hAnsi="楷体" w:eastAsia="楷体"/>
        </w:rPr>
      </w:pPr>
    </w:p>
    <w:p>
      <w:pPr>
        <w:widowControl/>
        <w:jc w:val="left"/>
        <w:rPr>
          <w:rFonts w:ascii="楷体" w:hAnsi="楷体" w:eastAsia="楷体"/>
        </w:rPr>
      </w:pPr>
      <w:r>
        <w:rPr>
          <w:rFonts w:ascii="楷体" w:hAnsi="楷体" w:eastAsia="楷体"/>
        </w:rPr>
        <w:br w:type="page"/>
      </w:r>
    </w:p>
    <w:p>
      <w:pPr>
        <w:pStyle w:val="10"/>
        <w:numPr>
          <w:ilvl w:val="0"/>
          <w:numId w:val="1"/>
        </w:numPr>
        <w:ind w:firstLineChars="0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输入账号和密码进行登录：（在登录方式中选择“口令登录”，并输入用户名和密码。）</w:t>
      </w:r>
    </w:p>
    <w:p>
      <w:pPr>
        <w:pStyle w:val="10"/>
        <w:ind w:left="360" w:firstLine="0" w:firstLineChars="0"/>
        <w:jc w:val="center"/>
        <w:rPr>
          <w:rFonts w:ascii="楷体" w:hAnsi="楷体" w:eastAsia="楷体"/>
        </w:rPr>
      </w:pPr>
      <w:r>
        <w:rPr>
          <w:rFonts w:ascii="楷体" w:hAnsi="楷体" w:eastAsia="楷体"/>
        </w:rPr>
        <w:drawing>
          <wp:inline distT="0" distB="0" distL="0" distR="0">
            <wp:extent cx="3371850" cy="2740025"/>
            <wp:effectExtent l="0" t="0" r="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9267" cy="275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ind w:firstLineChars="0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如初次登录帐户，系统会要求修改密码，请务必保管好新密码，如密码遗失，请联系信息中心。</w:t>
      </w:r>
    </w:p>
    <w:p>
      <w:pPr>
        <w:pStyle w:val="10"/>
        <w:ind w:left="360" w:firstLine="0" w:firstLineChars="0"/>
        <w:jc w:val="center"/>
        <w:rPr>
          <w:rFonts w:ascii="楷体" w:hAnsi="楷体" w:eastAsia="楷体"/>
        </w:rPr>
      </w:pPr>
      <w:r>
        <w:rPr>
          <w:rFonts w:ascii="楷体" w:hAnsi="楷体" w:eastAsia="楷体"/>
        </w:rPr>
        <w:drawing>
          <wp:inline distT="0" distB="0" distL="0" distR="0">
            <wp:extent cx="3392170" cy="2750185"/>
            <wp:effectExtent l="0" t="0" r="0" b="0"/>
            <wp:docPr id="10" name="图片 10" descr="C:\Users\ADMINI~1\AppData\Local\Temp\WeChat Files\84bc811142293143f442a288cc982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~1\AppData\Local\Temp\WeChat Files\84bc811142293143f442a288cc9824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2416" cy="2750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ind w:firstLineChars="0"/>
        <w:rPr>
          <w:rFonts w:ascii="楷体" w:hAnsi="楷体" w:eastAsia="楷体"/>
          <w:color w:val="FF0000"/>
        </w:rPr>
      </w:pPr>
      <w:r>
        <w:rPr>
          <w:rFonts w:hint="eastAsia" w:ascii="楷体" w:hAnsi="楷体" w:eastAsia="楷体"/>
        </w:rPr>
        <w:t>登录成功后，会弹出如下界面，在下图的界面中，列出可以访问的资源，不在已授权中的资源，将无法访问。</w:t>
      </w:r>
      <w:r>
        <w:rPr>
          <w:rFonts w:hint="eastAsia" w:ascii="楷体" w:hAnsi="楷体" w:eastAsia="楷体"/>
          <w:color w:val="FF0000"/>
        </w:rPr>
        <w:t>可以最小化本窗口，但在使用</w:t>
      </w:r>
      <w:r>
        <w:rPr>
          <w:rFonts w:hint="eastAsia" w:ascii="楷体" w:hAnsi="楷体" w:eastAsia="楷体"/>
          <w:color w:val="FF0000"/>
          <w:lang w:eastAsia="zh-CN"/>
        </w:rPr>
        <w:t>相关</w:t>
      </w:r>
      <w:r>
        <w:rPr>
          <w:rFonts w:hint="eastAsia" w:ascii="楷体" w:hAnsi="楷体" w:eastAsia="楷体"/>
          <w:color w:val="FF0000"/>
        </w:rPr>
        <w:t>业务过程中，不要退出本客户端，并请在不使用业务时，退出本客户端，以释放资源，下次使用</w:t>
      </w:r>
      <w:r>
        <w:rPr>
          <w:rFonts w:hint="eastAsia" w:ascii="楷体" w:hAnsi="楷体" w:eastAsia="楷体"/>
          <w:color w:val="FF0000"/>
          <w:lang w:eastAsia="zh-CN"/>
        </w:rPr>
        <w:t>相关</w:t>
      </w:r>
      <w:r>
        <w:rPr>
          <w:rFonts w:hint="eastAsia" w:ascii="楷体" w:hAnsi="楷体" w:eastAsia="楷体"/>
          <w:color w:val="FF0000"/>
        </w:rPr>
        <w:t>业务前，需要再次登录本客户端；本客户端可能会在一定时间后自动超时退出，如需继续使用，则需要重新登录。</w:t>
      </w:r>
    </w:p>
    <w:p>
      <w:pPr>
        <w:pStyle w:val="10"/>
        <w:ind w:left="360" w:firstLine="0" w:firstLineChars="0"/>
        <w:jc w:val="center"/>
        <w:rPr>
          <w:rFonts w:ascii="楷体" w:hAnsi="楷体" w:eastAsia="楷体"/>
        </w:rPr>
      </w:pPr>
      <w:r>
        <w:drawing>
          <wp:inline distT="0" distB="0" distL="114300" distR="114300">
            <wp:extent cx="2562225" cy="6257925"/>
            <wp:effectExtent l="0" t="0" r="9525" b="952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2"/>
        </w:numPr>
        <w:ind w:leftChars="-171" w:hanging="359" w:hangingChars="171"/>
        <w:rPr>
          <w:rFonts w:hint="eastAsia" w:ascii="楷体" w:hAnsi="楷体" w:eastAsia="楷体"/>
        </w:rPr>
      </w:pPr>
      <w:r>
        <w:rPr>
          <w:rFonts w:hint="eastAsia" w:ascii="楷体" w:hAnsi="楷体" w:eastAsia="楷体"/>
          <w:lang w:eastAsia="zh-CN"/>
        </w:rPr>
        <w:t>双击下图已授权资源列表中的”存量房网签“可直接跳转至系统登录界面。（或</w:t>
      </w:r>
      <w:r>
        <w:rPr>
          <w:rFonts w:hint="eastAsia" w:ascii="仿宋" w:hAnsi="仿宋" w:eastAsia="仿宋" w:cs="仿宋"/>
        </w:rPr>
        <w:t>在浏览器内输入“</w:t>
      </w:r>
      <w:r>
        <w:rPr>
          <w:rFonts w:hint="eastAsia" w:ascii="仿宋" w:hAnsi="仿宋" w:eastAsia="仿宋" w:cs="仿宋"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sz w:val="24"/>
          <w:szCs w:val="24"/>
        </w:rPr>
        <w:instrText xml:space="preserve"> HYPERLINK "http://192.170.0.15:8088/realestate/app/framework/login/main" </w:instrText>
      </w:r>
      <w:r>
        <w:rPr>
          <w:rFonts w:hint="eastAsia" w:ascii="仿宋" w:hAnsi="仿宋" w:eastAsia="仿宋" w:cs="仿宋"/>
          <w:sz w:val="24"/>
          <w:szCs w:val="24"/>
        </w:rPr>
        <w:fldChar w:fldCharType="separate"/>
      </w:r>
      <w:r>
        <w:rPr>
          <w:rStyle w:val="9"/>
          <w:rFonts w:hint="eastAsia" w:ascii="仿宋" w:hAnsi="仿宋" w:eastAsia="仿宋" w:cs="仿宋"/>
          <w:sz w:val="24"/>
          <w:szCs w:val="24"/>
        </w:rPr>
        <w:t>http://192.170.0.15:8088/realestate/app/framework/login/main</w:t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  <w:r>
        <w:rPr>
          <w:rFonts w:hint="eastAsia" w:ascii="仿宋" w:hAnsi="仿宋" w:eastAsia="仿宋" w:cs="仿宋"/>
        </w:rPr>
        <w:t>”打开</w:t>
      </w:r>
      <w:r>
        <w:rPr>
          <w:rFonts w:hint="eastAsia" w:ascii="仿宋" w:hAnsi="仿宋" w:eastAsia="仿宋" w:cs="仿宋"/>
          <w:lang w:eastAsia="zh-CN"/>
        </w:rPr>
        <w:t>连云港智慧房产信息管理平台</w:t>
      </w:r>
      <w:r>
        <w:rPr>
          <w:rFonts w:hint="eastAsia" w:ascii="仿宋" w:hAnsi="仿宋" w:eastAsia="仿宋" w:cs="仿宋"/>
        </w:rPr>
        <w:t>登录界面</w:t>
      </w:r>
      <w:r>
        <w:rPr>
          <w:rFonts w:hint="eastAsia" w:ascii="楷体" w:hAnsi="楷体" w:eastAsia="楷体"/>
          <w:lang w:eastAsia="zh-CN"/>
        </w:rPr>
        <w:t>）</w:t>
      </w:r>
    </w:p>
    <w:p>
      <w:pPr>
        <w:pStyle w:val="10"/>
        <w:numPr>
          <w:ilvl w:val="0"/>
          <w:numId w:val="0"/>
        </w:numPr>
        <w:ind w:leftChars="-342"/>
        <w:jc w:val="center"/>
        <w:rPr>
          <w:rFonts w:hint="eastAsia" w:ascii="楷体" w:hAnsi="楷体" w:eastAsia="楷体"/>
        </w:rPr>
      </w:pPr>
      <w:r>
        <w:drawing>
          <wp:inline distT="0" distB="0" distL="114300" distR="114300">
            <wp:extent cx="2692400" cy="6606540"/>
            <wp:effectExtent l="0" t="0" r="1270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660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left="360" w:firstLine="0" w:firstLineChars="0"/>
        <w:rPr>
          <w:rFonts w:ascii="楷体" w:hAnsi="楷体" w:eastAsia="楷体"/>
        </w:rPr>
      </w:pPr>
      <w:r>
        <w:drawing>
          <wp:inline distT="0" distB="0" distL="114300" distR="114300">
            <wp:extent cx="5271770" cy="2774315"/>
            <wp:effectExtent l="0" t="0" r="5080" b="698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7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left="360" w:firstLine="0" w:firstLineChars="0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（结束）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00505CE"/>
    <w:multiLevelType w:val="multilevel"/>
    <w:tmpl w:val="200505CE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098A00C"/>
    <w:multiLevelType w:val="singleLevel"/>
    <w:tmpl w:val="4098A00C"/>
    <w:lvl w:ilvl="0" w:tentative="0">
      <w:start w:val="8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ViZmNmMzVhZDM3NWIyZDNkOWU3ZDA1OGEwMjVhNDYifQ=="/>
  </w:docVars>
  <w:rsids>
    <w:rsidRoot w:val="005F0BC8"/>
    <w:rsid w:val="003A4FE4"/>
    <w:rsid w:val="00472D3F"/>
    <w:rsid w:val="004C4A51"/>
    <w:rsid w:val="005F0BC8"/>
    <w:rsid w:val="005F1753"/>
    <w:rsid w:val="009F1AB8"/>
    <w:rsid w:val="00F8191E"/>
    <w:rsid w:val="05526725"/>
    <w:rsid w:val="079A6A22"/>
    <w:rsid w:val="07DD78B8"/>
    <w:rsid w:val="0A4F484D"/>
    <w:rsid w:val="0B4D778D"/>
    <w:rsid w:val="191F1D10"/>
    <w:rsid w:val="199732D0"/>
    <w:rsid w:val="1E7B0646"/>
    <w:rsid w:val="223A6E15"/>
    <w:rsid w:val="23383FC4"/>
    <w:rsid w:val="237E0003"/>
    <w:rsid w:val="2544353D"/>
    <w:rsid w:val="288F5335"/>
    <w:rsid w:val="2C454F79"/>
    <w:rsid w:val="32D05994"/>
    <w:rsid w:val="33A90A5E"/>
    <w:rsid w:val="34370F88"/>
    <w:rsid w:val="383A044D"/>
    <w:rsid w:val="48BC72A6"/>
    <w:rsid w:val="49E8566E"/>
    <w:rsid w:val="4A365988"/>
    <w:rsid w:val="4C633977"/>
    <w:rsid w:val="4E17353B"/>
    <w:rsid w:val="4FD0220F"/>
    <w:rsid w:val="50CF6C65"/>
    <w:rsid w:val="5403517D"/>
    <w:rsid w:val="5B810141"/>
    <w:rsid w:val="638418C4"/>
    <w:rsid w:val="643D46CF"/>
    <w:rsid w:val="695C5357"/>
    <w:rsid w:val="73B8026A"/>
    <w:rsid w:val="756F00C7"/>
    <w:rsid w:val="774E050F"/>
    <w:rsid w:val="77662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unhideWhenUsed/>
    <w:qFormat/>
    <w:uiPriority w:val="99"/>
    <w:rPr>
      <w:color w:val="0000FF"/>
      <w:u w:val="single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Unresolved Mention"/>
    <w:basedOn w:val="8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2">
    <w:name w:val="页眉 字符"/>
    <w:basedOn w:val="8"/>
    <w:link w:val="5"/>
    <w:qFormat/>
    <w:uiPriority w:val="99"/>
    <w:rPr>
      <w:sz w:val="18"/>
      <w:szCs w:val="18"/>
    </w:rPr>
  </w:style>
  <w:style w:type="character" w:customStyle="1" w:styleId="13">
    <w:name w:val="页脚 字符"/>
    <w:basedOn w:val="8"/>
    <w:link w:val="4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FA3AE3-BC7E-45FA-B86B-E4FB8163A7B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463</Words>
  <Characters>528</Characters>
  <Lines>5</Lines>
  <Paragraphs>1</Paragraphs>
  <TotalTime>5</TotalTime>
  <ScaleCrop>false</ScaleCrop>
  <LinksUpToDate>false</LinksUpToDate>
  <CharactersWithSpaces>531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2019-06-14T06:47:00Z</dcterms:created>
  <dc:creator>王 柯寒</dc:creator>
  <cp:lastModifiedBy>╪微笑 的弧度、</cp:lastModifiedBy>
  <dcterms:modified xsi:type="dcterms:W3CDTF">2023-03-03T06:25:19Z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7BAFEBEA69C24BC8A87B4F898409F91D</vt:lpwstr>
  </property>
</Properties>
</file>